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B6" w:rsidRDefault="00BF10B6" w:rsidP="00BF10B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F10B6" w:rsidRDefault="00BF10B6" w:rsidP="00BF10B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города Ростова-на-Дону  «Школа № 4»</w:t>
      </w:r>
    </w:p>
    <w:p w:rsidR="00BF10B6" w:rsidRDefault="00BF10B6" w:rsidP="00BF10B6">
      <w:pPr>
        <w:pStyle w:val="Standard"/>
        <w:jc w:val="center"/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Standard"/>
        <w:jc w:val="center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Standard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ПРОТОКОЛ</w:t>
      </w:r>
    </w:p>
    <w:p w:rsidR="00BF10B6" w:rsidRDefault="00BF10B6" w:rsidP="00BF10B6">
      <w:pPr>
        <w:pStyle w:val="Standard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заседания педагогического совета № 2</w:t>
      </w:r>
    </w:p>
    <w:p w:rsidR="00BF10B6" w:rsidRPr="00A82D60" w:rsidRDefault="00BF10B6" w:rsidP="00BF10B6">
      <w:pPr>
        <w:pStyle w:val="Standard"/>
        <w:jc w:val="right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30  августа  2019 г.</w:t>
      </w:r>
    </w:p>
    <w:p w:rsidR="00BF10B6" w:rsidRPr="00A82D60" w:rsidRDefault="00BF10B6" w:rsidP="00BF10B6">
      <w:pPr>
        <w:pStyle w:val="Standard"/>
        <w:jc w:val="right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членов педагогического совета: 21</w:t>
      </w:r>
    </w:p>
    <w:p w:rsidR="00BF10B6" w:rsidRPr="00A82D60" w:rsidRDefault="00BF10B6" w:rsidP="00BF10B6">
      <w:pPr>
        <w:pStyle w:val="Standard"/>
        <w:jc w:val="right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присутствовали: 21</w:t>
      </w:r>
    </w:p>
    <w:p w:rsidR="00BF10B6" w:rsidRDefault="00BF10B6" w:rsidP="00BF10B6">
      <w:pPr>
        <w:pStyle w:val="Standard"/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Standard"/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ПОВЕСТКА:</w:t>
      </w:r>
    </w:p>
    <w:p w:rsidR="00BF10B6" w:rsidRDefault="00BF10B6" w:rsidP="00BF10B6">
      <w:pPr>
        <w:pStyle w:val="Standard"/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результатах деятельности МБОУ «Школа № 4» за  2018-2019 учебный год и задачах школы на 2019-2020 учебный год.</w:t>
      </w:r>
    </w:p>
    <w:p w:rsidR="00BF10B6" w:rsidRDefault="00BF10B6" w:rsidP="00BF10B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основных образовательных программах начального общего, основного общего, среднего общего образования и адаптированной общеобразовательной программе </w:t>
      </w:r>
      <w:proofErr w:type="gramStart"/>
      <w:r>
        <w:rPr>
          <w:rFonts w:cs="Times New Roman"/>
          <w:sz w:val="28"/>
          <w:szCs w:val="28"/>
          <w:lang w:val="ru-RU"/>
        </w:rPr>
        <w:t>для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обучающихся с интеллектуальными нарушениями. </w:t>
      </w:r>
    </w:p>
    <w:p w:rsidR="00BF10B6" w:rsidRDefault="00BF10B6" w:rsidP="00BF10B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рассмотрении локальных актов МБОУ «Школа № 4», регулирующих образовательный процесс и  предоставление образовательных услуг в 2019 – 2020 учебном году:</w:t>
      </w:r>
    </w:p>
    <w:p w:rsidR="00BF10B6" w:rsidRDefault="00BF10B6" w:rsidP="00BF10B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 учебный план;</w:t>
      </w:r>
    </w:p>
    <w:p w:rsidR="00BF10B6" w:rsidRDefault="00BF10B6" w:rsidP="00BF10B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2.2. план и расписание внеурочной деятельности;</w:t>
      </w:r>
    </w:p>
    <w:p w:rsidR="00BF10B6" w:rsidRDefault="00BF10B6" w:rsidP="00BF10B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2.3. годовой календарный учебный график;</w:t>
      </w:r>
    </w:p>
    <w:p w:rsidR="00BF10B6" w:rsidRDefault="00BF10B6" w:rsidP="00BF10B6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BF10B6" w:rsidRDefault="00BF10B6" w:rsidP="00BF10B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Антикоррупционные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мероприятия</w:t>
      </w:r>
      <w:proofErr w:type="spellEnd"/>
      <w:r>
        <w:rPr>
          <w:rFonts w:cs="Times New Roman"/>
          <w:sz w:val="28"/>
          <w:szCs w:val="28"/>
        </w:rPr>
        <w:t>.</w:t>
      </w:r>
    </w:p>
    <w:p w:rsidR="00BF10B6" w:rsidRDefault="00BF10B6" w:rsidP="00BF10B6">
      <w:pPr>
        <w:pStyle w:val="a3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BF10B6" w:rsidRPr="00A82D60" w:rsidRDefault="00BF10B6" w:rsidP="00BF10B6">
      <w:pPr>
        <w:pStyle w:val="a3"/>
        <w:ind w:left="0"/>
        <w:jc w:val="both"/>
        <w:rPr>
          <w:lang w:val="ru-RU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СЛУШАЛИ по ПЕРВОМУ вопросу: Лукашевич Елену Анатольевну - директора МБОУ «Школа № 4» - 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 провела анализ результатов деятельности школы за 2018-2019 учебный год и рассказала о задачах на 2019-2020 учебный год</w:t>
      </w:r>
    </w:p>
    <w:p w:rsidR="00BF10B6" w:rsidRPr="00A82D60" w:rsidRDefault="00BF10B6" w:rsidP="00BF10B6">
      <w:pPr>
        <w:widowControl/>
        <w:suppressAutoHyphens w:val="0"/>
        <w:spacing w:line="360" w:lineRule="auto"/>
        <w:ind w:right="86" w:firstLine="708"/>
        <w:jc w:val="both"/>
        <w:textAlignment w:val="auto"/>
        <w:rPr>
          <w:lang w:val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от 07.11.2018 № 189/1513, Порядком проведения государственной итоговой аттестации по образовательным программам среднего общего образования,  утвержденного приказом Министерства просвещения Российской Федерации и Федеральной службы по надзору в сфере образования от 07.11.2018 № 190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/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1512,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на основании решения педагогического совета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МБОУ «Школа №4» протокол от 17 мая 2019  года №5  и приказа по МБОУ «Школа №4»  «О допуске учащихся 9 классов к государственной итоговой аттестации 2017 -2018 учебного года» от 20.05.2019 №114-о, на основании решения педагогического совета МБОУ «Школа №4» протокол от 20 мая 2019  года №6 и  приказа по МБОУ «Школа №4» «О</w:t>
      </w:r>
      <w:proofErr w:type="gram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proofErr w:type="gramStart"/>
      <w:r>
        <w:rPr>
          <w:rFonts w:eastAsia="Calibri" w:cs="Times New Roman"/>
          <w:kern w:val="0"/>
          <w:sz w:val="28"/>
          <w:szCs w:val="28"/>
          <w:lang w:val="ru-RU" w:bidi="ar-SA"/>
        </w:rPr>
        <w:t>допуске</w:t>
      </w:r>
      <w:proofErr w:type="gram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учащихся 11 классов к государственной итоговой аттестации 2017 -2018 учебного года» от 21.05.2019 №118-о к итоговой аттестации были допущены 27 обучающихся 9 класса и 31 обучающихся 11 классов. К государственной итоговой аттестации не были допущены выпускники 11 класса: Доронина Александра,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Дядюшко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Ирина,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Жуменко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Андрей, Подлесных Альберт, Фадеев Владислав, Чечёткин Сергей, как не освоившие в полном объеме программы среднего общего образования по причине систематических пропусков учебных занятий без уважительной причины и имеющих академическую задолженность по двум и более предметам учебного плана.</w:t>
      </w:r>
    </w:p>
    <w:p w:rsidR="00BF10B6" w:rsidRPr="00A82D60" w:rsidRDefault="00BF10B6" w:rsidP="00BF10B6">
      <w:pPr>
        <w:widowControl/>
        <w:suppressAutoHyphens w:val="0"/>
        <w:spacing w:after="200" w:line="360" w:lineRule="auto"/>
        <w:ind w:firstLine="708"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Не сдали ЕГЭ в основные и резервные сроки: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Ездокян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Гарри, получивший неудовлетворительные оценки по русскому языку и математике и Валов Евгений,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Радионов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Никита, получившие неудовлетворительные оценки по математике (базовый уровень).</w:t>
      </w:r>
    </w:p>
    <w:p w:rsidR="00BF10B6" w:rsidRDefault="00BF10B6" w:rsidP="00BF10B6">
      <w:pPr>
        <w:widowControl/>
        <w:suppressAutoHyphens w:val="0"/>
        <w:spacing w:line="360" w:lineRule="auto"/>
        <w:ind w:right="86"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Все выпускники 9 класса выдержали итоговую аттестацию, показав при этом следующие результаты:</w:t>
      </w:r>
    </w:p>
    <w:tbl>
      <w:tblPr>
        <w:tblW w:w="10605" w:type="dxa"/>
        <w:tblInd w:w="-4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0"/>
        <w:gridCol w:w="1542"/>
        <w:gridCol w:w="1216"/>
        <w:gridCol w:w="1659"/>
        <w:gridCol w:w="1260"/>
        <w:gridCol w:w="924"/>
        <w:gridCol w:w="924"/>
        <w:gridCol w:w="1220"/>
      </w:tblGrid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Учитель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Предмет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Сдавали 0ГЭ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Преодолели мин. порог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Средний балл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Экз</w:t>
            </w:r>
            <w:proofErr w:type="spellEnd"/>
            <w:proofErr w:type="gramEnd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/год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Повы</w:t>
            </w:r>
            <w:proofErr w:type="spellEnd"/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сили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Пони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зили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Подтвер</w:t>
            </w:r>
            <w:proofErr w:type="spellEnd"/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дили</w:t>
            </w:r>
            <w:proofErr w:type="spellEnd"/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Предтеченская И.И.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3.8/3.6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20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Губина В.В.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Алгебра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3.4/3.4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26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Губина В.В.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Геометрия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3.5/3.4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21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Крупеня О.В.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Общество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знание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3.4/3.6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20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Хачатурян А.Л.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3.0/3.1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12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Арефина С.Ю.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3.3/4.0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Арефина С.Ю.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5/5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Джужук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 xml:space="preserve"> О.И.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3.9/4.3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</w:tr>
      <w:tr w:rsidR="00BF10B6" w:rsidTr="004555E2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lastRenderedPageBreak/>
              <w:t>Джужук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 xml:space="preserve"> О.И.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3/4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0</w:t>
            </w:r>
          </w:p>
        </w:tc>
      </w:tr>
    </w:tbl>
    <w:p w:rsidR="00BF10B6" w:rsidRDefault="00BF10B6" w:rsidP="00BF10B6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Результаты сдачи ЕГЭ обязательных учебных предметов и предметов по выбору показали достаточно высокий уровень подготовки учителями-предметниками выпускников 11 классов к итоговой аттестации. </w:t>
      </w:r>
    </w:p>
    <w:tbl>
      <w:tblPr>
        <w:tblW w:w="11024" w:type="dxa"/>
        <w:tblInd w:w="-686" w:type="dxa"/>
        <w:tblCellMar>
          <w:left w:w="10" w:type="dxa"/>
          <w:right w:w="10" w:type="dxa"/>
        </w:tblCellMar>
        <w:tblLook w:val="0000"/>
      </w:tblPr>
      <w:tblGrid>
        <w:gridCol w:w="2657"/>
        <w:gridCol w:w="2410"/>
        <w:gridCol w:w="1219"/>
        <w:gridCol w:w="1861"/>
        <w:gridCol w:w="1263"/>
        <w:gridCol w:w="1614"/>
      </w:tblGrid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Сдавали ЕГЭ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Преодолели мин. порог%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Миним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граница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Средний балл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Личко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62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Личко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Литература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69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Пастухова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Математика (база)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12/4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79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Пастухова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Математика (профиль)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52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Крупеня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Обществознание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56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 xml:space="preserve">Крупеня О.В.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60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Джужук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Информатика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56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Джужук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Физика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47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Арефина С.Ю.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Химия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32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Арефина С.Ю.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bidi="ar-SA"/>
              </w:rPr>
              <w:t>35</w:t>
            </w:r>
          </w:p>
        </w:tc>
      </w:tr>
      <w:tr w:rsidR="00BF10B6" w:rsidTr="004555E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ind w:right="-253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Гончарова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Английский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bidi="ar-SA"/>
              </w:rPr>
              <w:t>65</w:t>
            </w:r>
          </w:p>
        </w:tc>
      </w:tr>
    </w:tbl>
    <w:p w:rsidR="00BF10B6" w:rsidRPr="00A82D60" w:rsidRDefault="00BF10B6" w:rsidP="00BF10B6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По математике (базовый уровень) средний балл сдачи ЕГЭ составил 4.0: результат выше среднего, </w:t>
      </w: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>5 баллов,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показали следующие выпускники: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Абачараева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Сабина,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Карпенчук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Ульяна. Минимальный порог по математике (базовый уровень) не преодолели Валов Евгений,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Ездокян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Гарри,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Радионов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Никита.</w:t>
      </w:r>
    </w:p>
    <w:p w:rsidR="00BF10B6" w:rsidRPr="00A82D60" w:rsidRDefault="00BF10B6" w:rsidP="00BF10B6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По математике (профильный уровень) средний балл сдачи ЕГЭ составил 52 балла, при минимальной границе 27  баллов: результат выше 70 баллов показали: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Сагиян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Дмитрий -  74,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Солодунова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Лилия – 80.</w:t>
      </w:r>
    </w:p>
    <w:p w:rsidR="00BF10B6" w:rsidRPr="00BF10B6" w:rsidRDefault="00BF10B6" w:rsidP="00BF10B6">
      <w:pPr>
        <w:widowControl/>
        <w:suppressAutoHyphens w:val="0"/>
        <w:spacing w:line="276" w:lineRule="auto"/>
        <w:ind w:firstLine="708"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По русскому языку средний балл сдачи ЕГЭ составил 62, при минимальной границе 24 балла:  результат 70 и выше баллов показали следующие выпускники: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Перетяченко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А. – 72,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Николаенкова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М.- 70,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Медникова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Д. – 76, Поляков А. – 72,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Цорук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С. – 76,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Черкесова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М. – 87,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Солодунова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Л. – 91,Решетняк С. – 78,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Сагиян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Д. – 71,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Абачараева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С. – 94,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Болдарева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А. – 87,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Кирищиева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А. – 70. (12 учащихся, что составило 40%, от общего количества сдававших). </w:t>
      </w:r>
    </w:p>
    <w:p w:rsidR="00BF10B6" w:rsidRDefault="00BF10B6" w:rsidP="00BF10B6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12  выпускников 11 класса (что составляет 40% от общего количества)  показали высокий уровень подготовки к ЕГЭ, набрав по отдельным предметам 70 и выше баллов:</w:t>
      </w:r>
    </w:p>
    <w:p w:rsidR="00BF10B6" w:rsidRPr="00A82D60" w:rsidRDefault="00BF10B6" w:rsidP="00BF10B6">
      <w:pPr>
        <w:widowControl/>
        <w:suppressAutoHyphens w:val="0"/>
        <w:ind w:firstLine="708"/>
        <w:jc w:val="both"/>
        <w:textAlignment w:val="auto"/>
        <w:rPr>
          <w:lang w:val="ru-RU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Солодунова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Лилия – математика (профиль) – 80,  русский язык - 91, обществознание – 96, </w:t>
      </w:r>
    </w:p>
    <w:p w:rsidR="00BF10B6" w:rsidRPr="00A82D60" w:rsidRDefault="00BF10B6" w:rsidP="00BF10B6">
      <w:pPr>
        <w:widowControl/>
        <w:suppressAutoHyphens w:val="0"/>
        <w:ind w:firstLine="708"/>
        <w:jc w:val="both"/>
        <w:textAlignment w:val="auto"/>
        <w:rPr>
          <w:lang w:val="ru-RU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Сагиян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Дмитрий – математика (профиль) -  74, русский язык - 71, информатика – 70 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Абачараева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С. – русский язык - 94, 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Черкесова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М. – русский язык - 87,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Болдарева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А. – русский язык - 87, 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Решетняк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С. – русский язык - 78, 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Медникова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Д. – русский язык -  76, английский язык - 83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Цорук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С. – русский язык - 76, литература - 73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Поляков А. – русский язык - 72, 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Перетяченко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А. – русский язык - 72, 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Николаенкова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М.- русский язык - 70, обществознание – 76, история - 79</w:t>
      </w:r>
    </w:p>
    <w:p w:rsidR="00BF10B6" w:rsidRDefault="00BF10B6" w:rsidP="00BF10B6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proofErr w:type="spellStart"/>
      <w:r>
        <w:rPr>
          <w:rFonts w:eastAsia="Calibri" w:cs="Times New Roman"/>
          <w:kern w:val="0"/>
          <w:sz w:val="28"/>
          <w:szCs w:val="28"/>
          <w:lang w:val="ru-RU" w:bidi="ar-SA"/>
        </w:rPr>
        <w:t>Кирищиева</w:t>
      </w:r>
      <w:proofErr w:type="spell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А. – русский язык - 70.</w:t>
      </w:r>
    </w:p>
    <w:p w:rsidR="00BF10B6" w:rsidRDefault="00BF10B6" w:rsidP="00BF10B6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Результативность учащихся и педагогических работников школы  в 2018-2019 учебном году в районных и городских мероприятиях:</w:t>
      </w:r>
    </w:p>
    <w:p w:rsidR="00BF10B6" w:rsidRDefault="00BF10B6" w:rsidP="00BF10B6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271"/>
        <w:gridCol w:w="2802"/>
        <w:gridCol w:w="1725"/>
        <w:gridCol w:w="1933"/>
        <w:gridCol w:w="1840"/>
      </w:tblGrid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Мероприятие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Участники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Результат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Руководители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Сентябрь 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Городской конкурс рисунков «Природа Донского края»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Хвостикова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5 класс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Молчан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Я, 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Филина Е.В.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Сентябрь 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Городской конкурс фотографий «Чемпионат мира по футболу в Ростове»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Караваев Н., 11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Пастухова Т.А.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Сентябрь </w:t>
            </w:r>
          </w:p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смотр отрядов ЮИДД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Учащиеся </w:t>
            </w:r>
          </w:p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 класса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Малыгина О.М.</w:t>
            </w:r>
          </w:p>
        </w:tc>
      </w:tr>
      <w:tr w:rsidR="00BF10B6" w:rsidRPr="005224AC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Октябрь 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Всероссийская олимпиада школьников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45 учащихся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4-10 класса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 победителя,</w:t>
            </w:r>
          </w:p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 призёров муниципального этапа</w:t>
            </w:r>
          </w:p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призер регионального этапа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Пастухова Т.А., Губина В.В., Крупеня О.В.,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Личко З.И.,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Арефина С.Ю.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Хачатурян А.Л.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Тихонова И.А.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Октябрь 2018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Всероссийский конкурс исследовательских краеведческих работ «Отечество»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Суслина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Лада, 8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место  - муниципальный этап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Крупеня О.В.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Ноябрь </w:t>
            </w:r>
          </w:p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Ростовская региональная ОО «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Суворовско-Нахимовский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союз» конкурс по истории кадетского движения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Юнармейский отряд 6 класса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Пономарёв А.,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общекомандное место</w:t>
            </w:r>
          </w:p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3 место в личном зачёте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Крупеня О.В.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Декабрь 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конкурс рисунков «25 лет Конституции РФ»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Труфанова В., 1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Лауреат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Писаренко С.В.</w:t>
            </w:r>
          </w:p>
        </w:tc>
      </w:tr>
      <w:tr w:rsidR="00BF10B6" w:rsidRPr="005224AC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Декабрь 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Районный конкурс электронных презентаций «25 лет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Конституции РФ»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Гаврилов Е., Ющенко Р.,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Джужук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О.И., Крупеня О.В.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Декабрь </w:t>
            </w:r>
          </w:p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Районный конкурс «Ровесник  - 2019»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Ольховецкий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Н., 10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Малыгина О.М.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Январь 2019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Районные военно-спортивные состязания «Юнармейцы, вперед!»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Команда 8-11 классов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Сафарян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Н.С.</w:t>
            </w:r>
          </w:p>
        </w:tc>
      </w:tr>
      <w:tr w:rsidR="00BF10B6" w:rsidRPr="005224AC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Февраль</w:t>
            </w:r>
          </w:p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Районные соревнования турнира «Чудо – шашки»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Команда 6 класса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Крупеня О.В., Кузьмичева Н.Ю.</w:t>
            </w:r>
          </w:p>
        </w:tc>
      </w:tr>
      <w:tr w:rsidR="00BF10B6" w:rsidRPr="005224AC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Февраль 2019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Городской конкурс «Мой друг – книга» (районный этап)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Левченко Н.,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 класс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Бабаев Д.,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Предтеченская И.И.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Личко З.И.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Март</w:t>
            </w:r>
          </w:p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2019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конкурс «Выбор профессии» (районный этап)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Савадян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Е., 9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Губина В.В.</w:t>
            </w:r>
          </w:p>
        </w:tc>
      </w:tr>
      <w:tr w:rsidR="00BF10B6" w:rsidRPr="005224AC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Март 2019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Научно-практическая конференция ДАНЮИ им. Ю.А. Жданова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Щербакова С.,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 класс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Посметнов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А.,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участие в очном туре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участие в очном туре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Джужук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О.И.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Арефина С.Ю.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Апрель 2019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Городской смотр-конкурс предметных кабинетов ОУ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Джужук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Лукашевич Е.А.</w:t>
            </w:r>
          </w:p>
        </w:tc>
      </w:tr>
      <w:tr w:rsidR="00BF10B6" w:rsidRPr="005224AC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Май 2019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Городская игра  знатоков истории «Наследники Победы»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Команда 6 и 9 классов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участие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Крупеня О.В., Кузьмичева Н.Ю.</w:t>
            </w:r>
          </w:p>
        </w:tc>
      </w:tr>
      <w:tr w:rsidR="00BF10B6" w:rsidTr="004555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Май 2019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Pr="00A82D60" w:rsidRDefault="00BF10B6" w:rsidP="004555E2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Городской краеведческий конкурс рисунков «Мой край Донской»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Суслина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Л, </w:t>
            </w:r>
          </w:p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 класс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место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B6" w:rsidRDefault="00BF10B6" w:rsidP="004555E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Кузьмичева Н.Ю.</w:t>
            </w:r>
          </w:p>
        </w:tc>
      </w:tr>
    </w:tbl>
    <w:p w:rsidR="00BF10B6" w:rsidRDefault="00BF10B6" w:rsidP="00BF10B6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BF10B6" w:rsidRDefault="00BF10B6" w:rsidP="00BF10B6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BF10B6" w:rsidRPr="00A82D60" w:rsidRDefault="00BF10B6" w:rsidP="00BF10B6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РЕШИЛИ</w:t>
      </w:r>
      <w:r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полученную информацию принять к сведению.</w:t>
      </w:r>
    </w:p>
    <w:p w:rsidR="00BF10B6" w:rsidRDefault="00BF10B6" w:rsidP="00BF10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10B6" w:rsidRPr="00A82D60" w:rsidRDefault="00BF10B6" w:rsidP="00BF10B6">
      <w:pPr>
        <w:pStyle w:val="a3"/>
        <w:ind w:left="0"/>
        <w:jc w:val="both"/>
        <w:rPr>
          <w:lang w:val="ru-RU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СЛУШАЛИ по ВТОРОМУ вопросу: Крупеня Ольгу Вячеславовну — заместителя директора по учебно-воспитательной работе - 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рекомендовала к рассмотрению и принятию </w:t>
      </w:r>
    </w:p>
    <w:p w:rsidR="00BF10B6" w:rsidRDefault="00BF10B6" w:rsidP="00BF10B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«Основную общеобразовательную программу начального общего образования МБОУ «Школа № 4», (ФГОС, 1-4 классы); </w:t>
      </w:r>
    </w:p>
    <w:p w:rsidR="00BF10B6" w:rsidRDefault="00BF10B6" w:rsidP="00BF10B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«Основную общеобразовательную программу основного общего образования МБОУ «Школа № 4», (ФГОС, 5-9 классы);</w:t>
      </w:r>
    </w:p>
    <w:p w:rsidR="00BF10B6" w:rsidRDefault="00BF10B6" w:rsidP="00BF10B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«Основную общеобразовательную программу среднего общего образования МБОУ «Школа №4» </w:t>
      </w:r>
      <w:proofErr w:type="gramStart"/>
      <w:r>
        <w:rPr>
          <w:rFonts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cs="Times New Roman"/>
          <w:sz w:val="28"/>
          <w:szCs w:val="28"/>
          <w:lang w:val="ru-RU"/>
        </w:rPr>
        <w:t>изменения в раздел 3);</w:t>
      </w:r>
    </w:p>
    <w:p w:rsidR="00BF10B6" w:rsidRDefault="00BF10B6" w:rsidP="00BF10B6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«Адаптированную общеобразовательную программу основного общего образования </w:t>
      </w:r>
      <w:proofErr w:type="gramStart"/>
      <w:r>
        <w:rPr>
          <w:rFonts w:cs="Times New Roman"/>
          <w:sz w:val="28"/>
          <w:szCs w:val="28"/>
          <w:lang w:val="ru-RU"/>
        </w:rPr>
        <w:t>обучающихся</w:t>
      </w:r>
      <w:proofErr w:type="gramEnd"/>
      <w:r>
        <w:rPr>
          <w:rFonts w:cs="Times New Roman"/>
          <w:sz w:val="28"/>
          <w:szCs w:val="28"/>
          <w:lang w:val="ru-RU"/>
        </w:rPr>
        <w:t xml:space="preserve"> 5-9 класса с интеллектуальными нарушениями»</w:t>
      </w:r>
    </w:p>
    <w:p w:rsidR="00BF10B6" w:rsidRDefault="00BF10B6" w:rsidP="00BF10B6">
      <w:pPr>
        <w:pStyle w:val="a3"/>
        <w:ind w:left="0"/>
        <w:jc w:val="both"/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</w:p>
    <w:p w:rsidR="00BF10B6" w:rsidRPr="00A82D60" w:rsidRDefault="00BF10B6" w:rsidP="00BF10B6">
      <w:pPr>
        <w:pStyle w:val="a3"/>
        <w:ind w:left="0"/>
        <w:jc w:val="both"/>
        <w:rPr>
          <w:lang w:val="ru-RU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СЛУШАЛИ по ТРЕТЬЕМУ вопросу: Крупеня Ольгу Вячеславовну  — заместителя директора по учебно-воспитательной работе, 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 довела до сведения педагогического совета нормативные документы, прошедшие рассмотрение на заседаниях методических объединений учителей-предметников и вступающие в силу с момента утверждения их директором школы.</w:t>
      </w:r>
    </w:p>
    <w:p w:rsidR="00BF10B6" w:rsidRDefault="00BF10B6" w:rsidP="00BF10B6">
      <w:pPr>
        <w:pStyle w:val="a3"/>
        <w:ind w:left="0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Довела до сведения присутствующих основные положения нижеперечисленных локальных актов, регламентирующих образовательный процесс школы: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педагогическом Совете  МБОУ «Школа №4»;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методическом Совете  МБОУ «Школа №4»;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методическом объединении учителей школы; 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контроле</w:t>
      </w:r>
      <w:proofErr w:type="spellEnd"/>
      <w:r>
        <w:rPr>
          <w:sz w:val="28"/>
          <w:szCs w:val="28"/>
        </w:rPr>
        <w:t>;</w:t>
      </w:r>
    </w:p>
    <w:p w:rsidR="00BF10B6" w:rsidRPr="00A82D60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/>
        </w:rPr>
      </w:pPr>
      <w:r>
        <w:rPr>
          <w:sz w:val="28"/>
          <w:szCs w:val="28"/>
          <w:lang w:val="ru-RU"/>
        </w:rPr>
        <w:t>Положение о языках образования и об изучении «Родного русского языка»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рабочей программе учебных курсов, предметов, дисциплин;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ведении классного журнала;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ведении и проверке ученических тетрадей;</w:t>
      </w:r>
    </w:p>
    <w:p w:rsidR="00BF10B6" w:rsidRPr="00A82D60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/>
        </w:rPr>
      </w:pPr>
      <w:r>
        <w:rPr>
          <w:sz w:val="28"/>
          <w:szCs w:val="28"/>
          <w:lang w:val="ru-RU"/>
        </w:rPr>
        <w:t>Положение о выявлении и урегулировании конфликтов интересов работников;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родительском комитете школы;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</w:t>
      </w:r>
      <w:proofErr w:type="spellStart"/>
      <w:r>
        <w:rPr>
          <w:sz w:val="28"/>
          <w:szCs w:val="28"/>
          <w:lang w:val="ru-RU"/>
        </w:rPr>
        <w:t>пихолого-медико-педагогическом</w:t>
      </w:r>
      <w:proofErr w:type="spellEnd"/>
      <w:r>
        <w:rPr>
          <w:sz w:val="28"/>
          <w:szCs w:val="28"/>
          <w:lang w:val="ru-RU"/>
        </w:rPr>
        <w:t xml:space="preserve"> консилиуме школы;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работе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>, испытывающими трудности в освоении образовательных программ;</w:t>
      </w:r>
    </w:p>
    <w:p w:rsidR="00BF10B6" w:rsidRPr="00A82D60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/>
        </w:rPr>
      </w:pPr>
      <w:r>
        <w:rPr>
          <w:sz w:val="28"/>
          <w:szCs w:val="28"/>
          <w:lang w:val="ru-RU"/>
        </w:rPr>
        <w:t>Положение о нормах профессиональной этики педагогических работников;</w:t>
      </w:r>
    </w:p>
    <w:p w:rsidR="00BF10B6" w:rsidRDefault="00BF10B6" w:rsidP="00BF10B6">
      <w:pPr>
        <w:pStyle w:val="a3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внеурочной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</w:p>
    <w:p w:rsidR="00BF10B6" w:rsidRDefault="00BF10B6" w:rsidP="00BF10B6">
      <w:pPr>
        <w:pStyle w:val="a3"/>
        <w:ind w:left="0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a3"/>
        <w:ind w:left="0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BF10B6" w:rsidRPr="00A82D60" w:rsidRDefault="00BF10B6" w:rsidP="00BF10B6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РЕШИЛИ: 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/>
        </w:rPr>
        <w:t>Принять  учебный план МБОУ «Школа № 4» на 2019 – 2020 учебный год в предложенном варианте, для утверждения его директором.</w:t>
      </w:r>
    </w:p>
    <w:p w:rsidR="00BF10B6" w:rsidRDefault="00BF10B6" w:rsidP="00BF10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Принять план и расписание внеурочной деятельности и кружковой работы для обучающихся 1-4, 5-9 классов на 2019-2020 учебный год в предложенном варианте, для утверждения директором.</w:t>
      </w:r>
    </w:p>
    <w:p w:rsidR="00BF10B6" w:rsidRDefault="00BF10B6" w:rsidP="00BF10B6">
      <w:pPr>
        <w:pStyle w:val="Standard"/>
        <w:tabs>
          <w:tab w:val="left" w:pos="951"/>
        </w:tabs>
        <w:ind w:left="3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Принять за основу годовой календарный учебный график на 2019 – 2020 учебный год, для утверждения его директором.</w:t>
      </w:r>
    </w:p>
    <w:p w:rsidR="00BF10B6" w:rsidRDefault="00BF10B6" w:rsidP="00BF10B6">
      <w:pPr>
        <w:pStyle w:val="Standard"/>
        <w:tabs>
          <w:tab w:val="left" w:pos="951"/>
        </w:tabs>
        <w:ind w:left="39"/>
        <w:jc w:val="both"/>
        <w:rPr>
          <w:rFonts w:cs="Times New Roman"/>
          <w:sz w:val="28"/>
          <w:szCs w:val="28"/>
          <w:lang w:val="ru-RU"/>
        </w:rPr>
      </w:pPr>
    </w:p>
    <w:p w:rsidR="00BF10B6" w:rsidRPr="00A82D60" w:rsidRDefault="00BF10B6" w:rsidP="00BF10B6">
      <w:pPr>
        <w:pStyle w:val="a3"/>
        <w:ind w:left="0"/>
        <w:jc w:val="both"/>
        <w:rPr>
          <w:lang w:val="ru-RU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СЛУШАЛИ по ЧЕТВЁРТОМУ вопросу: Лукашевич Елену Анатольевну - директора МБОУ «Школа № 4», </w:t>
      </w:r>
      <w:r>
        <w:rPr>
          <w:rFonts w:cs="Times New Roman"/>
          <w:color w:val="000000"/>
          <w:sz w:val="28"/>
          <w:szCs w:val="28"/>
          <w:lang w:val="ru-RU"/>
        </w:rPr>
        <w:t>которая сообщила, что фактов коррупции в МБОУ «Школа № 4» не выявлено. И в 2019-2020 учебном году школа будет работать в плане недопущения подобных практик. Довела до сведения педагогического коллектива следующую информацию:</w:t>
      </w:r>
    </w:p>
    <w:p w:rsidR="00BF10B6" w:rsidRDefault="00BF10B6" w:rsidP="00BF10B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целях предупреждения незаконного сбора денежных сре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дств с р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одителей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(законных представителей) обучающихся, а также соблюдения принципа добровольности при привлечении денежных средств граждан:</w:t>
      </w:r>
    </w:p>
    <w:p w:rsidR="00BF10B6" w:rsidRDefault="00BF10B6" w:rsidP="00BF10B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Не допускать неправомерных сборов денежных сре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дств с р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одителей (законных представителей) обучающихся, принуждения со стороны работников школы, органов самоуправления и родительской общественности к сбору денежных средств, внесению благотворительных взносов.</w:t>
      </w:r>
    </w:p>
    <w:p w:rsidR="00BF10B6" w:rsidRDefault="00BF10B6" w:rsidP="00BF10B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-Установить, что руководитель школы несёт персональную ответственность за оказание платных дополнительных образовательных услуг, порядок привлечения и расходования благотворительных средств (добровольных пожертвований), поступающих на лицевой счет, а также за информирование родителей (законных представителей) обучающихся по данному вопросу.</w:t>
      </w:r>
    </w:p>
    <w:p w:rsidR="00BF10B6" w:rsidRDefault="00BF10B6" w:rsidP="00BF10B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>
        <w:rPr>
          <w:rFonts w:cs="Times New Roman"/>
          <w:color w:val="000000"/>
          <w:sz w:val="28"/>
          <w:szCs w:val="28"/>
          <w:lang w:val="ru-RU"/>
        </w:rPr>
        <w:t>-Обеспечить размещение полной и объективной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месте.</w:t>
      </w:r>
      <w:proofErr w:type="gramEnd"/>
    </w:p>
    <w:p w:rsidR="00BF10B6" w:rsidRDefault="00BF10B6" w:rsidP="00BF10B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-Довести до сведения родителей (законных представителей) информацию о постоянно действующей «горячей линии», открытой Управлением образования города Ростова-на-Дону, по вопросам незаконных денежных сборов в образовательных организациях города.</w:t>
      </w:r>
    </w:p>
    <w:p w:rsidR="00BF10B6" w:rsidRDefault="00BF10B6" w:rsidP="00BF10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10B6" w:rsidRPr="00BF10B6" w:rsidRDefault="00BF10B6" w:rsidP="00BF10B6">
      <w:pPr>
        <w:pStyle w:val="Standard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РЕШИЛИ: </w:t>
      </w:r>
      <w:r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color w:val="000000"/>
          <w:sz w:val="28"/>
          <w:szCs w:val="28"/>
          <w:lang w:val="ru-RU"/>
        </w:rPr>
        <w:t>Неукоснительно исполнять требования Закона РФ от 29.12.2012 года № 273 «Об образовании в Российской Федерации»,</w:t>
      </w:r>
    </w:p>
    <w:p w:rsidR="00BF10B6" w:rsidRDefault="00BF10B6" w:rsidP="00BF10B6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2. Представлять ежегодно публичные отчеты о привлечении и расходовании дополнительных финансовых средств.</w:t>
      </w:r>
    </w:p>
    <w:p w:rsidR="00BF10B6" w:rsidRDefault="00BF10B6" w:rsidP="00BF10B6">
      <w:pPr>
        <w:pStyle w:val="Standard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Председатель педагогического совета </w:t>
      </w:r>
      <w:r>
        <w:rPr>
          <w:rFonts w:cs="Times New Roman"/>
          <w:sz w:val="28"/>
          <w:szCs w:val="28"/>
          <w:lang w:val="ru-RU"/>
        </w:rPr>
        <w:tab/>
        <w:t>__________  Е.А. Лукашевич</w:t>
      </w:r>
    </w:p>
    <w:p w:rsidR="00BF10B6" w:rsidRDefault="00BF10B6" w:rsidP="00BF10B6">
      <w:pPr>
        <w:pStyle w:val="Standard"/>
        <w:jc w:val="both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BF10B6" w:rsidRDefault="00BF10B6" w:rsidP="00BF10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Секретарь педагогического совета _____________ О.В. Крупеня</w:t>
      </w:r>
    </w:p>
    <w:p w:rsidR="00BF10B6" w:rsidRDefault="00BF10B6" w:rsidP="00BF10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F3E99" w:rsidRDefault="007F3E99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p w:rsidR="00BF10B6" w:rsidRDefault="00BF10B6">
      <w:pPr>
        <w:rPr>
          <w:lang w:val="ru-RU"/>
        </w:rPr>
      </w:pPr>
    </w:p>
    <w:sectPr w:rsidR="00BF10B6" w:rsidSect="00A4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FBC"/>
    <w:multiLevelType w:val="multilevel"/>
    <w:tmpl w:val="3F445E16"/>
    <w:styleLink w:val="WW8Num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D011C63"/>
    <w:multiLevelType w:val="multilevel"/>
    <w:tmpl w:val="5B344B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384088"/>
    <w:multiLevelType w:val="multilevel"/>
    <w:tmpl w:val="E1DEB658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317"/>
    <w:rsid w:val="00382317"/>
    <w:rsid w:val="005224AC"/>
    <w:rsid w:val="007F3E99"/>
    <w:rsid w:val="00A407E7"/>
    <w:rsid w:val="00B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BF10B6"/>
    <w:pPr>
      <w:ind w:left="720"/>
    </w:pPr>
  </w:style>
  <w:style w:type="numbering" w:customStyle="1" w:styleId="WW8Num32">
    <w:name w:val="WW8Num32"/>
    <w:basedOn w:val="a2"/>
    <w:rsid w:val="00BF10B6"/>
    <w:pPr>
      <w:numPr>
        <w:numId w:val="1"/>
      </w:numPr>
    </w:pPr>
  </w:style>
  <w:style w:type="numbering" w:customStyle="1" w:styleId="WW8Num2">
    <w:name w:val="WW8Num2"/>
    <w:basedOn w:val="a2"/>
    <w:rsid w:val="00BF10B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BF10B6"/>
    <w:pPr>
      <w:ind w:left="720"/>
    </w:pPr>
  </w:style>
  <w:style w:type="numbering" w:customStyle="1" w:styleId="WW8Num32">
    <w:name w:val="WW8Num32"/>
    <w:basedOn w:val="a2"/>
    <w:rsid w:val="00BF10B6"/>
    <w:pPr>
      <w:numPr>
        <w:numId w:val="1"/>
      </w:numPr>
    </w:pPr>
  </w:style>
  <w:style w:type="numbering" w:customStyle="1" w:styleId="WW8Num2">
    <w:name w:val="WW8Num2"/>
    <w:basedOn w:val="a2"/>
    <w:rsid w:val="00BF10B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2019-12-19T18:45:00Z</dcterms:created>
  <dcterms:modified xsi:type="dcterms:W3CDTF">2019-12-19T18:45:00Z</dcterms:modified>
</cp:coreProperties>
</file>